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66B7A" w14:textId="29D940B8" w:rsidR="0008780E" w:rsidRPr="0008780E" w:rsidRDefault="0008780E" w:rsidP="0008780E">
      <w:pPr>
        <w:pStyle w:val="Balk1"/>
        <w:rPr>
          <w:color w:val="000000" w:themeColor="text1"/>
        </w:rPr>
      </w:pPr>
      <w:r w:rsidRPr="0008780E">
        <w:rPr>
          <w:color w:val="000000" w:themeColor="text1"/>
        </w:rPr>
        <w:t>SETBAŞI–YEŞİL–EMİRSULTAN KENTSEL TASARIM AKSI</w:t>
      </w:r>
    </w:p>
    <w:p w14:paraId="27D5E85C" w14:textId="77C8B1B8" w:rsidR="0008780E" w:rsidRPr="0063566C" w:rsidRDefault="0008780E" w:rsidP="0063566C">
      <w:pPr>
        <w:pStyle w:val="NormalWeb"/>
        <w:jc w:val="both"/>
        <w:rPr>
          <w:rFonts w:asciiTheme="majorHAnsi" w:hAnsiTheme="majorHAnsi"/>
          <w:b/>
          <w:color w:val="000000" w:themeColor="text1"/>
          <w:sz w:val="22"/>
          <w:szCs w:val="22"/>
        </w:rPr>
      </w:pPr>
      <w:r w:rsidRPr="0063566C">
        <w:rPr>
          <w:rFonts w:asciiTheme="majorHAnsi" w:hAnsiTheme="majorHAnsi"/>
          <w:b/>
          <w:color w:val="000000" w:themeColor="text1"/>
          <w:sz w:val="22"/>
          <w:szCs w:val="22"/>
        </w:rPr>
        <w:t>Kentin Yeniden Kurulan Hafızası ve Kullanıcı Odaklı Dönüşüm Yaklaşımı</w:t>
      </w:r>
    </w:p>
    <w:p w14:paraId="2755C35C" w14:textId="4BE9EDEA" w:rsidR="0008780E" w:rsidRPr="0063566C" w:rsidRDefault="0008780E" w:rsidP="0063566C">
      <w:pPr>
        <w:pStyle w:val="NormalWeb"/>
        <w:jc w:val="both"/>
        <w:rPr>
          <w:rFonts w:asciiTheme="majorHAnsi" w:hAnsiTheme="majorHAnsi"/>
          <w:sz w:val="22"/>
          <w:szCs w:val="22"/>
        </w:rPr>
      </w:pPr>
      <w:proofErr w:type="spellStart"/>
      <w:r w:rsidRPr="0063566C">
        <w:rPr>
          <w:rFonts w:asciiTheme="majorHAnsi" w:hAnsiTheme="majorHAnsi"/>
          <w:sz w:val="22"/>
          <w:szCs w:val="22"/>
        </w:rPr>
        <w:t>Setbaşı</w:t>
      </w:r>
      <w:proofErr w:type="spellEnd"/>
      <w:r w:rsidRPr="0063566C">
        <w:rPr>
          <w:rFonts w:asciiTheme="majorHAnsi" w:hAnsiTheme="majorHAnsi"/>
          <w:sz w:val="22"/>
          <w:szCs w:val="22"/>
        </w:rPr>
        <w:t>–Yeşil–</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hattı, Bursa’nın yalnızca tarihsel omurgalarından biri değildir. Bu </w:t>
      </w:r>
      <w:r w:rsidR="00E90CC9" w:rsidRPr="0063566C">
        <w:rPr>
          <w:rFonts w:asciiTheme="majorHAnsi" w:hAnsiTheme="majorHAnsi"/>
          <w:sz w:val="22"/>
          <w:szCs w:val="22"/>
        </w:rPr>
        <w:t>güzerg</w:t>
      </w:r>
      <w:r w:rsidR="00E90CC9">
        <w:rPr>
          <w:rFonts w:asciiTheme="majorHAnsi" w:hAnsiTheme="majorHAnsi"/>
          <w:sz w:val="22"/>
          <w:szCs w:val="22"/>
        </w:rPr>
        <w:t>âh</w:t>
      </w:r>
      <w:r w:rsidRPr="0063566C">
        <w:rPr>
          <w:rFonts w:asciiTheme="majorHAnsi" w:hAnsiTheme="majorHAnsi"/>
          <w:sz w:val="22"/>
          <w:szCs w:val="22"/>
        </w:rPr>
        <w:t xml:space="preserve">, kentin kültürel hafızasının sedimentlerini, ritüellerini, toplumsal karşılaşmalarını ve gündelik yaşamın ritmini taşıyan, zaman içinde katmanlaşmış yaşayan bir akıştır. Yüzyıllar boyunca hem fiziksel hem de manevi sürekliliği kuran bu aks, günümüzde </w:t>
      </w:r>
      <w:r w:rsidR="009F5C48" w:rsidRPr="0063566C">
        <w:rPr>
          <w:rFonts w:asciiTheme="majorHAnsi" w:hAnsiTheme="majorHAnsi"/>
          <w:sz w:val="22"/>
          <w:szCs w:val="22"/>
        </w:rPr>
        <w:t>mek</w:t>
      </w:r>
      <w:r w:rsidR="009F5C48">
        <w:rPr>
          <w:rFonts w:asciiTheme="majorHAnsi" w:hAnsiTheme="majorHAnsi"/>
          <w:sz w:val="22"/>
          <w:szCs w:val="22"/>
        </w:rPr>
        <w:t>â</w:t>
      </w:r>
      <w:r w:rsidR="009F5C48" w:rsidRPr="0063566C">
        <w:rPr>
          <w:rFonts w:asciiTheme="majorHAnsi" w:hAnsiTheme="majorHAnsi"/>
          <w:sz w:val="22"/>
          <w:szCs w:val="22"/>
        </w:rPr>
        <w:t>nsal</w:t>
      </w:r>
      <w:r w:rsidRPr="0063566C">
        <w:rPr>
          <w:rFonts w:asciiTheme="majorHAnsi" w:hAnsiTheme="majorHAnsi"/>
          <w:sz w:val="22"/>
          <w:szCs w:val="22"/>
        </w:rPr>
        <w:t xml:space="preserve"> süreksizlik, araç baskısı, ölçek aşımı, bakımsız kamusal alanlar ve kullanıcı deneyiminin zayıflaması nedeniyle </w:t>
      </w:r>
      <w:r w:rsidR="0063566C">
        <w:rPr>
          <w:rFonts w:asciiTheme="majorHAnsi" w:hAnsiTheme="majorHAnsi"/>
          <w:sz w:val="22"/>
          <w:szCs w:val="22"/>
        </w:rPr>
        <w:t xml:space="preserve">kapsamlı </w:t>
      </w:r>
      <w:r w:rsidRPr="0063566C">
        <w:rPr>
          <w:rFonts w:asciiTheme="majorHAnsi" w:hAnsiTheme="majorHAnsi"/>
          <w:sz w:val="22"/>
          <w:szCs w:val="22"/>
        </w:rPr>
        <w:t>bir dönüşüme ihtiyaç duymaktadır. Sorun yalnızca fiziksel değildir; kentlinin mek</w:t>
      </w:r>
      <w:r w:rsidR="0063566C">
        <w:rPr>
          <w:rFonts w:asciiTheme="majorHAnsi" w:hAnsiTheme="majorHAnsi"/>
          <w:sz w:val="22"/>
          <w:szCs w:val="22"/>
        </w:rPr>
        <w:t>a</w:t>
      </w:r>
      <w:r w:rsidRPr="0063566C">
        <w:rPr>
          <w:rFonts w:asciiTheme="majorHAnsi" w:hAnsiTheme="majorHAnsi"/>
          <w:sz w:val="22"/>
          <w:szCs w:val="22"/>
        </w:rPr>
        <w:t xml:space="preserve">nla kurduğu duygusal bağ zayıflamış, deneyim katmanı neredeyse silinmiştir. Oysa bir kent, ancak geçmişiyle bağını koruyabildiği sürece yaşar; bir </w:t>
      </w:r>
      <w:r w:rsidR="009F5C48" w:rsidRPr="0063566C">
        <w:rPr>
          <w:rFonts w:asciiTheme="majorHAnsi" w:hAnsiTheme="majorHAnsi"/>
          <w:sz w:val="22"/>
          <w:szCs w:val="22"/>
        </w:rPr>
        <w:t>mek</w:t>
      </w:r>
      <w:r w:rsidR="009F5C48">
        <w:rPr>
          <w:rFonts w:asciiTheme="majorHAnsi" w:hAnsiTheme="majorHAnsi"/>
          <w:sz w:val="22"/>
          <w:szCs w:val="22"/>
        </w:rPr>
        <w:t>ân</w:t>
      </w:r>
      <w:r w:rsidRPr="0063566C">
        <w:rPr>
          <w:rFonts w:asciiTheme="majorHAnsi" w:hAnsiTheme="majorHAnsi"/>
          <w:sz w:val="22"/>
          <w:szCs w:val="22"/>
        </w:rPr>
        <w:t xml:space="preserve"> ise ancak hissedildikçe ve deneyimlendikçe aidiyet üretebilir.</w:t>
      </w:r>
    </w:p>
    <w:p w14:paraId="20345519" w14:textId="3CA335AE"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Bu proje, </w:t>
      </w:r>
      <w:r w:rsidR="0063566C">
        <w:rPr>
          <w:rFonts w:asciiTheme="majorHAnsi" w:hAnsiTheme="majorHAnsi"/>
          <w:sz w:val="22"/>
          <w:szCs w:val="22"/>
        </w:rPr>
        <w:t xml:space="preserve">söz konusu </w:t>
      </w:r>
      <w:r w:rsidRPr="0063566C">
        <w:rPr>
          <w:rFonts w:asciiTheme="majorHAnsi" w:hAnsiTheme="majorHAnsi"/>
          <w:sz w:val="22"/>
          <w:szCs w:val="22"/>
        </w:rPr>
        <w:t xml:space="preserve">hattı pasif bir tarih koridoru olarak görmek yerine, farklı yaş gruplarını, kültürel pratikleri ve gündelik akışları içine çeken, </w:t>
      </w:r>
      <w:r w:rsidRPr="0063566C">
        <w:rPr>
          <w:rStyle w:val="Gl"/>
          <w:rFonts w:asciiTheme="majorHAnsi" w:hAnsiTheme="majorHAnsi"/>
          <w:sz w:val="22"/>
          <w:szCs w:val="22"/>
        </w:rPr>
        <w:t>yeniden kurulan bir kentsel hafıza sistemi</w:t>
      </w:r>
      <w:r w:rsidRPr="0063566C">
        <w:rPr>
          <w:rFonts w:asciiTheme="majorHAnsi" w:hAnsiTheme="majorHAnsi"/>
          <w:sz w:val="22"/>
          <w:szCs w:val="22"/>
        </w:rPr>
        <w:t xml:space="preserve"> olarak ele almaktadır. Amaç; yapı stoğunu iyileştirmenin ötesine geçerek, kentin kaybolan ritmini yeniden kurmak, </w:t>
      </w:r>
      <w:r w:rsidR="009F5C48" w:rsidRPr="0063566C">
        <w:rPr>
          <w:rFonts w:asciiTheme="majorHAnsi" w:hAnsiTheme="majorHAnsi"/>
          <w:sz w:val="22"/>
          <w:szCs w:val="22"/>
        </w:rPr>
        <w:t>mek</w:t>
      </w:r>
      <w:r w:rsidR="009F5C48">
        <w:rPr>
          <w:rFonts w:asciiTheme="majorHAnsi" w:hAnsiTheme="majorHAnsi"/>
          <w:sz w:val="22"/>
          <w:szCs w:val="22"/>
        </w:rPr>
        <w:t>ânın</w:t>
      </w:r>
      <w:r w:rsidRPr="0063566C">
        <w:rPr>
          <w:rFonts w:asciiTheme="majorHAnsi" w:hAnsiTheme="majorHAnsi"/>
          <w:sz w:val="22"/>
          <w:szCs w:val="22"/>
        </w:rPr>
        <w:t xml:space="preserve"> iyileştirici potansiyelini görünür kılmak ve kentliyle uzun süredir zayıflamış olan bağı yeniden örmektir. Bu bağlamda proje, </w:t>
      </w:r>
      <w:r w:rsidRPr="0063566C">
        <w:rPr>
          <w:rFonts w:asciiTheme="majorHAnsi" w:hAnsiTheme="majorHAnsi"/>
          <w:b/>
          <w:sz w:val="22"/>
          <w:szCs w:val="22"/>
        </w:rPr>
        <w:t>koruma–canlandırma–yeniden kullanım</w:t>
      </w:r>
      <w:r w:rsidRPr="0063566C">
        <w:rPr>
          <w:rFonts w:asciiTheme="majorHAnsi" w:hAnsiTheme="majorHAnsi"/>
          <w:sz w:val="22"/>
          <w:szCs w:val="22"/>
        </w:rPr>
        <w:t xml:space="preserve"> döngüsünü klasik bir restorasyon mantığından çıkararak, </w:t>
      </w:r>
      <w:r w:rsidRPr="0063566C">
        <w:rPr>
          <w:rStyle w:val="Gl"/>
          <w:rFonts w:asciiTheme="majorHAnsi" w:hAnsiTheme="majorHAnsi"/>
          <w:b w:val="0"/>
          <w:sz w:val="22"/>
          <w:szCs w:val="22"/>
        </w:rPr>
        <w:t>kentin yaşayan dokusuna nüfuz eden bir</w:t>
      </w:r>
      <w:r w:rsidRPr="0063566C">
        <w:rPr>
          <w:rStyle w:val="Gl"/>
          <w:rFonts w:asciiTheme="majorHAnsi" w:hAnsiTheme="majorHAnsi"/>
          <w:sz w:val="22"/>
          <w:szCs w:val="22"/>
        </w:rPr>
        <w:t xml:space="preserve"> kültürel süreklilik stratejisine</w:t>
      </w:r>
      <w:r w:rsidRPr="0063566C">
        <w:rPr>
          <w:rFonts w:asciiTheme="majorHAnsi" w:hAnsiTheme="majorHAnsi"/>
          <w:sz w:val="22"/>
          <w:szCs w:val="22"/>
        </w:rPr>
        <w:t xml:space="preserve"> dönüştürür.</w:t>
      </w:r>
    </w:p>
    <w:p w14:paraId="12B16E29" w14:textId="615C4049"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Bu yaklaşım projeyi benzerlerinden açık biçimde ayırır. Çünkü burada tarih yalnızca korunmaz; </w:t>
      </w:r>
      <w:r w:rsidRPr="0063566C">
        <w:rPr>
          <w:rStyle w:val="Gl"/>
          <w:rFonts w:asciiTheme="majorHAnsi" w:hAnsiTheme="majorHAnsi"/>
          <w:sz w:val="22"/>
          <w:szCs w:val="22"/>
        </w:rPr>
        <w:t>yeniden yorumlanır.</w:t>
      </w:r>
      <w:r w:rsidRPr="0063566C">
        <w:rPr>
          <w:rFonts w:asciiTheme="majorHAnsi" w:hAnsiTheme="majorHAnsi"/>
          <w:sz w:val="22"/>
          <w:szCs w:val="22"/>
        </w:rPr>
        <w:t xml:space="preserve"> Yollar yalnızca düzenlenmez; </w:t>
      </w:r>
      <w:r w:rsidRPr="0063566C">
        <w:rPr>
          <w:rStyle w:val="Gl"/>
          <w:rFonts w:asciiTheme="majorHAnsi" w:hAnsiTheme="majorHAnsi"/>
          <w:sz w:val="22"/>
          <w:szCs w:val="22"/>
        </w:rPr>
        <w:t>karakter kazanır.</w:t>
      </w:r>
      <w:r w:rsidRPr="0063566C">
        <w:rPr>
          <w:rFonts w:asciiTheme="majorHAnsi" w:hAnsiTheme="majorHAnsi"/>
          <w:sz w:val="22"/>
          <w:szCs w:val="22"/>
        </w:rPr>
        <w:t xml:space="preserve"> Kamusal alan yalnızca biçimlendirilmez; </w:t>
      </w:r>
      <w:r w:rsidRPr="0063566C">
        <w:rPr>
          <w:rStyle w:val="Gl"/>
          <w:rFonts w:asciiTheme="majorHAnsi" w:hAnsiTheme="majorHAnsi"/>
          <w:sz w:val="22"/>
          <w:szCs w:val="22"/>
        </w:rPr>
        <w:t>toplumsal karşılaşmaların sahnesine dönüşür.</w:t>
      </w:r>
      <w:r w:rsidRPr="0063566C">
        <w:rPr>
          <w:rFonts w:asciiTheme="majorHAnsi" w:hAnsiTheme="majorHAnsi"/>
          <w:sz w:val="22"/>
          <w:szCs w:val="22"/>
        </w:rPr>
        <w:t xml:space="preserve"> Kullanıcı yalnızca mekânda dolaşan bir figür değildir; </w:t>
      </w:r>
      <w:r w:rsidRPr="0063566C">
        <w:rPr>
          <w:rStyle w:val="Gl"/>
          <w:rFonts w:asciiTheme="majorHAnsi" w:hAnsiTheme="majorHAnsi"/>
          <w:sz w:val="22"/>
          <w:szCs w:val="22"/>
        </w:rPr>
        <w:t xml:space="preserve">mekânla etkileşen, hatırlayan ve hatırlatan bir özne </w:t>
      </w:r>
      <w:r w:rsidRPr="009F5C48">
        <w:rPr>
          <w:rStyle w:val="Gl"/>
          <w:rFonts w:asciiTheme="majorHAnsi" w:hAnsiTheme="majorHAnsi"/>
          <w:b w:val="0"/>
          <w:sz w:val="22"/>
          <w:szCs w:val="22"/>
        </w:rPr>
        <w:t>h</w:t>
      </w:r>
      <w:r w:rsidR="009F5C48" w:rsidRPr="009F5C48">
        <w:rPr>
          <w:rStyle w:val="Gl"/>
          <w:rFonts w:asciiTheme="majorHAnsi" w:hAnsiTheme="majorHAnsi"/>
          <w:b w:val="0"/>
          <w:sz w:val="22"/>
          <w:szCs w:val="22"/>
        </w:rPr>
        <w:t>a</w:t>
      </w:r>
      <w:r w:rsidRPr="009F5C48">
        <w:rPr>
          <w:rStyle w:val="Gl"/>
          <w:rFonts w:asciiTheme="majorHAnsi" w:hAnsiTheme="majorHAnsi"/>
          <w:b w:val="0"/>
          <w:sz w:val="22"/>
          <w:szCs w:val="22"/>
        </w:rPr>
        <w:t>line gelir.</w:t>
      </w:r>
    </w:p>
    <w:p w14:paraId="7DFAA1ED" w14:textId="2FCDB1C6" w:rsidR="0008780E" w:rsidRPr="0063566C" w:rsidRDefault="0008780E" w:rsidP="009F5C48">
      <w:pPr>
        <w:pStyle w:val="NormalWeb"/>
        <w:rPr>
          <w:rFonts w:asciiTheme="majorHAnsi" w:hAnsiTheme="majorHAnsi"/>
          <w:sz w:val="22"/>
          <w:szCs w:val="22"/>
        </w:rPr>
      </w:pPr>
      <w:r w:rsidRPr="0063566C">
        <w:rPr>
          <w:rFonts w:asciiTheme="majorHAnsi" w:hAnsiTheme="majorHAnsi"/>
          <w:sz w:val="22"/>
          <w:szCs w:val="22"/>
        </w:rPr>
        <w:t>Bu nedenle bu rapor sıradan bir proje açıklaması değil,</w:t>
      </w:r>
      <w:r w:rsidRPr="0063566C">
        <w:rPr>
          <w:rFonts w:asciiTheme="majorHAnsi" w:hAnsiTheme="majorHAnsi"/>
          <w:sz w:val="22"/>
          <w:szCs w:val="22"/>
        </w:rPr>
        <w:br/>
      </w:r>
      <w:r w:rsidRPr="0063566C">
        <w:rPr>
          <w:rStyle w:val="Gl"/>
          <w:rFonts w:asciiTheme="majorHAnsi" w:hAnsiTheme="majorHAnsi"/>
          <w:sz w:val="22"/>
          <w:szCs w:val="22"/>
        </w:rPr>
        <w:t>Bursa’nın kaybolan kültürel ritmini yeniden canlandıran güçlü bir kentsel dönüşüm manifestosudur.</w:t>
      </w:r>
    </w:p>
    <w:p w14:paraId="13230221" w14:textId="5942A91A" w:rsidR="0008780E" w:rsidRPr="0063566C" w:rsidRDefault="0008780E" w:rsidP="0063566C">
      <w:pPr>
        <w:pStyle w:val="Balk2"/>
        <w:jc w:val="both"/>
        <w:rPr>
          <w:color w:val="000000" w:themeColor="text1"/>
          <w:sz w:val="22"/>
          <w:szCs w:val="22"/>
        </w:rPr>
      </w:pPr>
      <w:proofErr w:type="spellStart"/>
      <w:r w:rsidRPr="0063566C">
        <w:rPr>
          <w:rStyle w:val="Gl"/>
          <w:b/>
          <w:bCs/>
          <w:color w:val="000000" w:themeColor="text1"/>
          <w:sz w:val="22"/>
          <w:szCs w:val="22"/>
        </w:rPr>
        <w:t>Kullanıcı</w:t>
      </w:r>
      <w:proofErr w:type="spellEnd"/>
      <w:r w:rsidRPr="0063566C">
        <w:rPr>
          <w:rStyle w:val="Gl"/>
          <w:b/>
          <w:bCs/>
          <w:color w:val="000000" w:themeColor="text1"/>
          <w:sz w:val="22"/>
          <w:szCs w:val="22"/>
        </w:rPr>
        <w:t xml:space="preserve"> </w:t>
      </w:r>
      <w:proofErr w:type="spellStart"/>
      <w:r w:rsidRPr="0063566C">
        <w:rPr>
          <w:rStyle w:val="Gl"/>
          <w:b/>
          <w:bCs/>
          <w:color w:val="000000" w:themeColor="text1"/>
          <w:sz w:val="22"/>
          <w:szCs w:val="22"/>
        </w:rPr>
        <w:t>Odaklı</w:t>
      </w:r>
      <w:proofErr w:type="spellEnd"/>
      <w:r w:rsidRPr="0063566C">
        <w:rPr>
          <w:rStyle w:val="Gl"/>
          <w:b/>
          <w:bCs/>
          <w:color w:val="000000" w:themeColor="text1"/>
          <w:sz w:val="22"/>
          <w:szCs w:val="22"/>
        </w:rPr>
        <w:t xml:space="preserve"> Analiz</w:t>
      </w:r>
      <w:r w:rsidR="00B23AD7">
        <w:rPr>
          <w:rStyle w:val="Gl"/>
          <w:b/>
          <w:bCs/>
          <w:color w:val="000000" w:themeColor="text1"/>
          <w:sz w:val="22"/>
          <w:szCs w:val="22"/>
        </w:rPr>
        <w:t>ler</w:t>
      </w:r>
      <w:bookmarkStart w:id="0" w:name="_GoBack"/>
      <w:bookmarkEnd w:id="0"/>
      <w:r w:rsidRPr="0063566C">
        <w:rPr>
          <w:rStyle w:val="Gl"/>
          <w:b/>
          <w:bCs/>
          <w:color w:val="000000" w:themeColor="text1"/>
          <w:sz w:val="22"/>
          <w:szCs w:val="22"/>
        </w:rPr>
        <w:t xml:space="preserve"> </w:t>
      </w:r>
    </w:p>
    <w:p w14:paraId="5BA16875" w14:textId="74679466"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Proje kapsamında tasarım kararlarının </w:t>
      </w:r>
      <w:r w:rsidR="00893546">
        <w:rPr>
          <w:rFonts w:asciiTheme="majorHAnsi" w:hAnsiTheme="majorHAnsi"/>
          <w:sz w:val="22"/>
          <w:szCs w:val="22"/>
        </w:rPr>
        <w:t>gerçekçi</w:t>
      </w:r>
      <w:r w:rsidRPr="0063566C">
        <w:rPr>
          <w:rFonts w:asciiTheme="majorHAnsi" w:hAnsiTheme="majorHAnsi"/>
          <w:sz w:val="22"/>
          <w:szCs w:val="22"/>
        </w:rPr>
        <w:t xml:space="preserve">, uygulanabilir ve </w:t>
      </w:r>
      <w:r w:rsidR="00893546">
        <w:rPr>
          <w:rFonts w:asciiTheme="majorHAnsi" w:hAnsiTheme="majorHAnsi"/>
          <w:sz w:val="22"/>
          <w:szCs w:val="22"/>
        </w:rPr>
        <w:t xml:space="preserve">tutarlı </w:t>
      </w:r>
      <w:r w:rsidRPr="0063566C">
        <w:rPr>
          <w:rFonts w:asciiTheme="majorHAnsi" w:hAnsiTheme="majorHAnsi"/>
          <w:sz w:val="22"/>
          <w:szCs w:val="22"/>
        </w:rPr>
        <w:t xml:space="preserve">olmasını sağlamak için bölgenin güncel mekânsal sorunlarını anlamaya yönelik kapsamlı bir kullanıcı analizi gerçekleştirilmiştir. Bu süreçte bölge sakinleri, esnaflar, ziyaretçiler ve turistlerle yapılan </w:t>
      </w:r>
      <w:r w:rsidR="00893546">
        <w:rPr>
          <w:rFonts w:asciiTheme="majorHAnsi" w:hAnsiTheme="majorHAnsi"/>
          <w:sz w:val="22"/>
          <w:szCs w:val="22"/>
        </w:rPr>
        <w:t xml:space="preserve">yarı yapılandırılmış </w:t>
      </w:r>
      <w:r w:rsidRPr="0063566C">
        <w:rPr>
          <w:rFonts w:asciiTheme="majorHAnsi" w:hAnsiTheme="majorHAnsi"/>
          <w:sz w:val="22"/>
          <w:szCs w:val="22"/>
        </w:rPr>
        <w:t xml:space="preserve">yüz yüze görüşmeler aracılığıyla hem mekânsal hem de sosyal boyutlarda önemli veriler elde edilmiştir. </w:t>
      </w:r>
      <w:r w:rsidR="009D02C8">
        <w:rPr>
          <w:rFonts w:asciiTheme="majorHAnsi" w:hAnsiTheme="majorHAnsi"/>
          <w:sz w:val="22"/>
          <w:szCs w:val="22"/>
        </w:rPr>
        <w:t>Bu verilerin analiziyle elde edilen</w:t>
      </w:r>
      <w:r w:rsidRPr="0063566C">
        <w:rPr>
          <w:rFonts w:asciiTheme="majorHAnsi" w:hAnsiTheme="majorHAnsi"/>
          <w:sz w:val="22"/>
          <w:szCs w:val="22"/>
        </w:rPr>
        <w:t xml:space="preserve"> bilgiler, aksın yalnızca fiziksel işleyişine değil, aynı zamanda </w:t>
      </w:r>
      <w:proofErr w:type="spellStart"/>
      <w:r w:rsidRPr="0063566C">
        <w:rPr>
          <w:rFonts w:asciiTheme="majorHAnsi" w:hAnsiTheme="majorHAnsi"/>
          <w:sz w:val="22"/>
          <w:szCs w:val="22"/>
        </w:rPr>
        <w:t>sosy</w:t>
      </w:r>
      <w:r w:rsidR="009D02C8">
        <w:rPr>
          <w:rFonts w:asciiTheme="majorHAnsi" w:hAnsiTheme="majorHAnsi"/>
          <w:sz w:val="22"/>
          <w:szCs w:val="22"/>
        </w:rPr>
        <w:t>o</w:t>
      </w:r>
      <w:proofErr w:type="spellEnd"/>
      <w:r w:rsidR="009D02C8">
        <w:rPr>
          <w:rFonts w:asciiTheme="majorHAnsi" w:hAnsiTheme="majorHAnsi"/>
          <w:sz w:val="22"/>
          <w:szCs w:val="22"/>
        </w:rPr>
        <w:t>-kültürel</w:t>
      </w:r>
      <w:r w:rsidRPr="0063566C">
        <w:rPr>
          <w:rFonts w:asciiTheme="majorHAnsi" w:hAnsiTheme="majorHAnsi"/>
          <w:sz w:val="22"/>
          <w:szCs w:val="22"/>
        </w:rPr>
        <w:t xml:space="preserve"> ve duygusal kullanım biçimlerine dair güçlü bir içgörü sunmuştur. </w:t>
      </w:r>
      <w:r w:rsidR="009D02C8">
        <w:rPr>
          <w:rFonts w:asciiTheme="majorHAnsi" w:hAnsiTheme="majorHAnsi"/>
          <w:sz w:val="22"/>
          <w:szCs w:val="22"/>
        </w:rPr>
        <w:t>Görüşme</w:t>
      </w:r>
      <w:r w:rsidRPr="0063566C">
        <w:rPr>
          <w:rFonts w:asciiTheme="majorHAnsi" w:hAnsiTheme="majorHAnsi"/>
          <w:sz w:val="22"/>
          <w:szCs w:val="22"/>
        </w:rPr>
        <w:t xml:space="preserve"> sonuçları, kullanıcıların büyük çoğunluğunun yaya güvenliğini yetersiz bulduğunu, rotada gölgeli, oturulabilir ve dinlenilebilir alanların eksikliğini vurguladığını göstermiştir. Ayrıca tarihi yapılar arasındaki ilişkilerin okunamadığı, yönlendirme sisteminin yetersiz kaldığı ve Yeşil Külliyesi çevresinde nitelikli bir kamusal alan beklentisinin yüksek olduğu belirlenmiştir. Gece kullanımına dair güven sorunu öne çıkarken, </w:t>
      </w:r>
      <w:proofErr w:type="spellStart"/>
      <w:r w:rsidR="009D02C8">
        <w:rPr>
          <w:rFonts w:asciiTheme="majorHAnsi" w:hAnsiTheme="majorHAnsi"/>
          <w:sz w:val="22"/>
          <w:szCs w:val="22"/>
        </w:rPr>
        <w:t>Ş</w:t>
      </w:r>
      <w:r w:rsidRPr="0063566C">
        <w:rPr>
          <w:rFonts w:asciiTheme="majorHAnsi" w:hAnsiTheme="majorHAnsi"/>
          <w:sz w:val="22"/>
          <w:szCs w:val="22"/>
        </w:rPr>
        <w:t>ıble</w:t>
      </w:r>
      <w:proofErr w:type="spellEnd"/>
      <w:r w:rsidRPr="0063566C">
        <w:rPr>
          <w:rFonts w:asciiTheme="majorHAnsi" w:hAnsiTheme="majorHAnsi"/>
          <w:sz w:val="22"/>
          <w:szCs w:val="22"/>
        </w:rPr>
        <w:t xml:space="preserve"> ve </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meydanlarının mevcut potansiyellerine rağmen kullanıcılar tarafından “tanımsız” olarak </w:t>
      </w:r>
      <w:r w:rsidRPr="0063566C">
        <w:rPr>
          <w:rFonts w:asciiTheme="majorHAnsi" w:hAnsiTheme="majorHAnsi"/>
          <w:sz w:val="22"/>
          <w:szCs w:val="22"/>
        </w:rPr>
        <w:lastRenderedPageBreak/>
        <w:t>algılandığı anlaşılmıştır. Hoca Taşkın bölgesinin ise aidiyet hissi yaratamadığı sıklıkla ifade edilmiştir.</w:t>
      </w:r>
    </w:p>
    <w:p w14:paraId="5A313B34" w14:textId="29E10357"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Bu bulgula</w:t>
      </w:r>
      <w:r w:rsidR="009D02C8">
        <w:rPr>
          <w:rFonts w:asciiTheme="majorHAnsi" w:hAnsiTheme="majorHAnsi"/>
          <w:sz w:val="22"/>
          <w:szCs w:val="22"/>
        </w:rPr>
        <w:t xml:space="preserve">rla birlikte alanda farklı zaman dilimlerinde yapılan gözlemler </w:t>
      </w:r>
      <w:r w:rsidRPr="0063566C">
        <w:rPr>
          <w:rFonts w:asciiTheme="majorHAnsi" w:hAnsiTheme="majorHAnsi"/>
          <w:sz w:val="22"/>
          <w:szCs w:val="22"/>
        </w:rPr>
        <w:t xml:space="preserve">doğrultusunda, tasarımın bütün ana kararları masa başı varsayımlarından ziyade kullanıcıların gündelik deneyim ve gerçek ihtiyaçlarına dayanacak şekilde şekillendirilmiştir. Projenin en güçlü yönlerinden biri de tam olarak budur: </w:t>
      </w:r>
      <w:r w:rsidRPr="0063566C">
        <w:rPr>
          <w:rStyle w:val="Gl"/>
          <w:rFonts w:asciiTheme="majorHAnsi" w:hAnsiTheme="majorHAnsi"/>
          <w:sz w:val="22"/>
          <w:szCs w:val="22"/>
        </w:rPr>
        <w:t>Mekânı kullanan insanların sesi, projenin yönünü ve karakterini belirlemiştir.</w:t>
      </w:r>
    </w:p>
    <w:p w14:paraId="013EE329" w14:textId="77777777" w:rsidR="0008780E" w:rsidRPr="0063566C" w:rsidRDefault="0008780E" w:rsidP="0063566C">
      <w:pPr>
        <w:pStyle w:val="Balk2"/>
        <w:jc w:val="both"/>
        <w:rPr>
          <w:color w:val="000000" w:themeColor="text1"/>
          <w:sz w:val="22"/>
          <w:szCs w:val="22"/>
        </w:rPr>
      </w:pPr>
      <w:proofErr w:type="spellStart"/>
      <w:r w:rsidRPr="0063566C">
        <w:rPr>
          <w:rStyle w:val="Gl"/>
          <w:b/>
          <w:bCs/>
          <w:color w:val="000000" w:themeColor="text1"/>
          <w:sz w:val="22"/>
          <w:szCs w:val="22"/>
        </w:rPr>
        <w:t>Tasarım</w:t>
      </w:r>
      <w:proofErr w:type="spellEnd"/>
      <w:r w:rsidRPr="0063566C">
        <w:rPr>
          <w:rStyle w:val="Gl"/>
          <w:b/>
          <w:bCs/>
          <w:color w:val="000000" w:themeColor="text1"/>
          <w:sz w:val="22"/>
          <w:szCs w:val="22"/>
        </w:rPr>
        <w:t xml:space="preserve"> </w:t>
      </w:r>
      <w:proofErr w:type="spellStart"/>
      <w:r w:rsidRPr="0063566C">
        <w:rPr>
          <w:rStyle w:val="Gl"/>
          <w:b/>
          <w:bCs/>
          <w:color w:val="000000" w:themeColor="text1"/>
          <w:sz w:val="22"/>
          <w:szCs w:val="22"/>
        </w:rPr>
        <w:t>Yaklaşımı</w:t>
      </w:r>
      <w:proofErr w:type="spellEnd"/>
    </w:p>
    <w:p w14:paraId="615DC6A5" w14:textId="6717939A" w:rsidR="0008780E" w:rsidRPr="0063566C" w:rsidRDefault="0008780E" w:rsidP="0063566C">
      <w:pPr>
        <w:pStyle w:val="NormalWeb"/>
        <w:jc w:val="both"/>
        <w:rPr>
          <w:rFonts w:asciiTheme="majorHAnsi" w:hAnsiTheme="majorHAnsi"/>
          <w:sz w:val="22"/>
          <w:szCs w:val="22"/>
        </w:rPr>
      </w:pPr>
      <w:proofErr w:type="spellStart"/>
      <w:r w:rsidRPr="0063566C">
        <w:rPr>
          <w:rFonts w:asciiTheme="majorHAnsi" w:hAnsiTheme="majorHAnsi"/>
          <w:sz w:val="22"/>
          <w:szCs w:val="22"/>
        </w:rPr>
        <w:t>Setbaşı</w:t>
      </w:r>
      <w:proofErr w:type="spellEnd"/>
      <w:r w:rsidRPr="0063566C">
        <w:rPr>
          <w:rFonts w:asciiTheme="majorHAnsi" w:hAnsiTheme="majorHAnsi"/>
          <w:sz w:val="22"/>
          <w:szCs w:val="22"/>
        </w:rPr>
        <w:t>–Yeşil–</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aksı, bu projede yalnızca bir </w:t>
      </w:r>
      <w:proofErr w:type="gramStart"/>
      <w:r w:rsidRPr="0063566C">
        <w:rPr>
          <w:rFonts w:asciiTheme="majorHAnsi" w:hAnsiTheme="majorHAnsi"/>
          <w:sz w:val="22"/>
          <w:szCs w:val="22"/>
        </w:rPr>
        <w:t>güzerg</w:t>
      </w:r>
      <w:r w:rsidR="00E6247C">
        <w:rPr>
          <w:rFonts w:asciiTheme="majorHAnsi" w:hAnsiTheme="majorHAnsi"/>
          <w:sz w:val="22"/>
          <w:szCs w:val="22"/>
        </w:rPr>
        <w:t>a</w:t>
      </w:r>
      <w:r w:rsidRPr="0063566C">
        <w:rPr>
          <w:rFonts w:asciiTheme="majorHAnsi" w:hAnsiTheme="majorHAnsi"/>
          <w:sz w:val="22"/>
          <w:szCs w:val="22"/>
        </w:rPr>
        <w:t>h</w:t>
      </w:r>
      <w:proofErr w:type="gramEnd"/>
      <w:r w:rsidRPr="0063566C">
        <w:rPr>
          <w:rFonts w:asciiTheme="majorHAnsi" w:hAnsiTheme="majorHAnsi"/>
          <w:sz w:val="22"/>
          <w:szCs w:val="22"/>
        </w:rPr>
        <w:t xml:space="preserve"> olarak değil; kentin sosyal, kültürel ve mekânsal hafızasını taşıyan </w:t>
      </w:r>
      <w:r w:rsidRPr="0063566C">
        <w:rPr>
          <w:rStyle w:val="Gl"/>
          <w:rFonts w:asciiTheme="majorHAnsi" w:hAnsiTheme="majorHAnsi"/>
          <w:sz w:val="22"/>
          <w:szCs w:val="22"/>
        </w:rPr>
        <w:t>çok katmanlı bir kentsel organizma</w:t>
      </w:r>
      <w:r w:rsidRPr="0063566C">
        <w:rPr>
          <w:rFonts w:asciiTheme="majorHAnsi" w:hAnsiTheme="majorHAnsi"/>
          <w:sz w:val="22"/>
          <w:szCs w:val="22"/>
        </w:rPr>
        <w:t xml:space="preserve"> olarak ele alınmıştır. Tasarımın temel yaklaşımı, güzerg</w:t>
      </w:r>
      <w:r w:rsidR="00E6247C">
        <w:rPr>
          <w:rFonts w:asciiTheme="majorHAnsi" w:hAnsiTheme="majorHAnsi"/>
          <w:sz w:val="22"/>
          <w:szCs w:val="22"/>
        </w:rPr>
        <w:t>a</w:t>
      </w:r>
      <w:r w:rsidRPr="0063566C">
        <w:rPr>
          <w:rFonts w:asciiTheme="majorHAnsi" w:hAnsiTheme="majorHAnsi"/>
          <w:sz w:val="22"/>
          <w:szCs w:val="22"/>
        </w:rPr>
        <w:t>hın her bir bölümünü kendi bağlamı içinde okurken aynı zamanda bu parçaları güçlü ve süreklilik hissi veren bir bütünün parçası h</w:t>
      </w:r>
      <w:r w:rsidR="00E6247C">
        <w:rPr>
          <w:rFonts w:asciiTheme="majorHAnsi" w:hAnsiTheme="majorHAnsi"/>
          <w:sz w:val="22"/>
          <w:szCs w:val="22"/>
        </w:rPr>
        <w:t>a</w:t>
      </w:r>
      <w:r w:rsidRPr="0063566C">
        <w:rPr>
          <w:rFonts w:asciiTheme="majorHAnsi" w:hAnsiTheme="majorHAnsi"/>
          <w:sz w:val="22"/>
          <w:szCs w:val="22"/>
        </w:rPr>
        <w:t xml:space="preserve">line getirmektir. Bu doğrultuda ulaşım sistemi yeniden kurgulanmış, yaya önceliği kent deneyiminin merkezine yerleştirilmiş ve tarihsel çevreyle uyumlu, ölçek duyarlılığı yüksek bir mekânsal hiyerarşi oluşturulmuştur. Ekolojik süreklilik, </w:t>
      </w:r>
      <w:proofErr w:type="spellStart"/>
      <w:r w:rsidRPr="0063566C">
        <w:rPr>
          <w:rFonts w:asciiTheme="majorHAnsi" w:hAnsiTheme="majorHAnsi"/>
          <w:sz w:val="22"/>
          <w:szCs w:val="22"/>
        </w:rPr>
        <w:t>Karıncadere</w:t>
      </w:r>
      <w:proofErr w:type="spellEnd"/>
      <w:r w:rsidRPr="0063566C">
        <w:rPr>
          <w:rFonts w:asciiTheme="majorHAnsi" w:hAnsiTheme="majorHAnsi"/>
          <w:sz w:val="22"/>
          <w:szCs w:val="22"/>
        </w:rPr>
        <w:t xml:space="preserve"> vadisinden başlayarak üst mahallelere uzanan yeşil bantlarla desteklenmiş; rota boyunca entegre edilen dijital rehberlik sistemiyle de mekânın deneyim katmanı güçlendirilmiştir. Böylece aks, yalnızca fiziksel olarak düzenlenmiş değil, </w:t>
      </w:r>
      <w:r w:rsidRPr="0063566C">
        <w:rPr>
          <w:rStyle w:val="Gl"/>
          <w:rFonts w:asciiTheme="majorHAnsi" w:hAnsiTheme="majorHAnsi"/>
          <w:sz w:val="22"/>
          <w:szCs w:val="22"/>
        </w:rPr>
        <w:t>iyileştirilmiş, okunabilir ve yeniden anlamlandırılmış</w:t>
      </w:r>
      <w:r w:rsidRPr="0063566C">
        <w:rPr>
          <w:rFonts w:asciiTheme="majorHAnsi" w:hAnsiTheme="majorHAnsi"/>
          <w:sz w:val="22"/>
          <w:szCs w:val="22"/>
        </w:rPr>
        <w:t xml:space="preserve"> bir kentsel omurga niteliği kazanmıştır.</w:t>
      </w:r>
    </w:p>
    <w:p w14:paraId="659A9915" w14:textId="6D4FB0A1"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Mevcut analizler, hattın en kritik sorunlarının kesintiye uğrayan yaya sürekliliği, yoğun araç baskısı ve çevredeki ölçek aşırı yapıların yarattığı duvar etkisi olduğunu göstermektedir. Yeşil Külliyesi çevresinde giderek zayıflayan mekânsal algı, </w:t>
      </w:r>
      <w:proofErr w:type="spellStart"/>
      <w:r w:rsidR="00E6247C">
        <w:rPr>
          <w:rFonts w:asciiTheme="majorHAnsi" w:hAnsiTheme="majorHAnsi"/>
          <w:sz w:val="22"/>
          <w:szCs w:val="22"/>
        </w:rPr>
        <w:t>Ş</w:t>
      </w:r>
      <w:r w:rsidRPr="0063566C">
        <w:rPr>
          <w:rFonts w:asciiTheme="majorHAnsi" w:hAnsiTheme="majorHAnsi"/>
          <w:sz w:val="22"/>
          <w:szCs w:val="22"/>
        </w:rPr>
        <w:t>ıble</w:t>
      </w:r>
      <w:proofErr w:type="spellEnd"/>
      <w:r w:rsidRPr="0063566C">
        <w:rPr>
          <w:rFonts w:asciiTheme="majorHAnsi" w:hAnsiTheme="majorHAnsi"/>
          <w:sz w:val="22"/>
          <w:szCs w:val="22"/>
        </w:rPr>
        <w:t xml:space="preserve"> ve </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w:t>
      </w:r>
      <w:r w:rsidR="00E6247C">
        <w:rPr>
          <w:rFonts w:asciiTheme="majorHAnsi" w:hAnsiTheme="majorHAnsi"/>
          <w:sz w:val="22"/>
          <w:szCs w:val="22"/>
        </w:rPr>
        <w:t>m</w:t>
      </w:r>
      <w:r w:rsidRPr="0063566C">
        <w:rPr>
          <w:rFonts w:asciiTheme="majorHAnsi" w:hAnsiTheme="majorHAnsi"/>
          <w:sz w:val="22"/>
          <w:szCs w:val="22"/>
        </w:rPr>
        <w:t xml:space="preserve">eydanlarının tanımsız kentsel boşluklara dönüşmesi ve Hoca Taşkın bölgesindeki çöküntü alanları, yalnızca mekânsal değil aynı zamanda </w:t>
      </w:r>
      <w:r w:rsidR="00E6247C">
        <w:rPr>
          <w:rStyle w:val="Gl"/>
          <w:rFonts w:asciiTheme="majorHAnsi" w:hAnsiTheme="majorHAnsi"/>
          <w:sz w:val="22"/>
          <w:szCs w:val="22"/>
        </w:rPr>
        <w:t xml:space="preserve">algısal </w:t>
      </w:r>
      <w:r w:rsidRPr="0063566C">
        <w:rPr>
          <w:rStyle w:val="Gl"/>
          <w:rFonts w:asciiTheme="majorHAnsi" w:hAnsiTheme="majorHAnsi"/>
          <w:sz w:val="22"/>
          <w:szCs w:val="22"/>
        </w:rPr>
        <w:t>bir kopuşa</w:t>
      </w:r>
      <w:r w:rsidRPr="0063566C">
        <w:rPr>
          <w:rFonts w:asciiTheme="majorHAnsi" w:hAnsiTheme="majorHAnsi"/>
          <w:sz w:val="22"/>
          <w:szCs w:val="22"/>
        </w:rPr>
        <w:t xml:space="preserve"> işaret etmektedir. Kentli, bu bölgede kendine yer bulmakta zorlanmakta; mekân güven vermemekte, aidiyet üretmemektedir. Bu nedenle tasarım, fiziksel düzenlemenin ötesine geçerek mekânın duygusal ve sosyal boyutunu da ele alır. Amaç, yalnızca bir aks düzenlemek değil; </w:t>
      </w:r>
      <w:r w:rsidRPr="0063566C">
        <w:rPr>
          <w:rStyle w:val="Gl"/>
          <w:rFonts w:asciiTheme="majorHAnsi" w:hAnsiTheme="majorHAnsi"/>
          <w:sz w:val="22"/>
          <w:szCs w:val="22"/>
        </w:rPr>
        <w:t>insanların kendilerini güvende, ait ve görünür hissettiği bir kentsel deneyim</w:t>
      </w:r>
      <w:r w:rsidRPr="0063566C">
        <w:rPr>
          <w:rFonts w:asciiTheme="majorHAnsi" w:hAnsiTheme="majorHAnsi"/>
          <w:sz w:val="22"/>
          <w:szCs w:val="22"/>
        </w:rPr>
        <w:t xml:space="preserve"> üretmektir.</w:t>
      </w:r>
    </w:p>
    <w:p w14:paraId="2F74BEDD" w14:textId="77777777" w:rsidR="0008780E" w:rsidRPr="0063566C" w:rsidRDefault="0008780E" w:rsidP="0063566C">
      <w:pPr>
        <w:pStyle w:val="Balk2"/>
        <w:jc w:val="both"/>
        <w:rPr>
          <w:color w:val="000000" w:themeColor="text1"/>
          <w:sz w:val="22"/>
          <w:szCs w:val="22"/>
        </w:rPr>
      </w:pPr>
      <w:proofErr w:type="spellStart"/>
      <w:r w:rsidRPr="0063566C">
        <w:rPr>
          <w:rStyle w:val="Gl"/>
          <w:b/>
          <w:bCs/>
          <w:color w:val="000000" w:themeColor="text1"/>
          <w:sz w:val="22"/>
          <w:szCs w:val="22"/>
        </w:rPr>
        <w:t>Kentsel</w:t>
      </w:r>
      <w:proofErr w:type="spellEnd"/>
      <w:r w:rsidRPr="0063566C">
        <w:rPr>
          <w:rStyle w:val="Gl"/>
          <w:b/>
          <w:bCs/>
          <w:color w:val="000000" w:themeColor="text1"/>
          <w:sz w:val="22"/>
          <w:szCs w:val="22"/>
        </w:rPr>
        <w:t xml:space="preserve"> </w:t>
      </w:r>
      <w:proofErr w:type="spellStart"/>
      <w:r w:rsidRPr="0063566C">
        <w:rPr>
          <w:rStyle w:val="Gl"/>
          <w:b/>
          <w:bCs/>
          <w:color w:val="000000" w:themeColor="text1"/>
          <w:sz w:val="22"/>
          <w:szCs w:val="22"/>
        </w:rPr>
        <w:t>Tasarım</w:t>
      </w:r>
      <w:proofErr w:type="spellEnd"/>
      <w:r w:rsidRPr="0063566C">
        <w:rPr>
          <w:rStyle w:val="Gl"/>
          <w:b/>
          <w:bCs/>
          <w:color w:val="000000" w:themeColor="text1"/>
          <w:sz w:val="22"/>
          <w:szCs w:val="22"/>
        </w:rPr>
        <w:t xml:space="preserve"> </w:t>
      </w:r>
      <w:proofErr w:type="spellStart"/>
      <w:r w:rsidRPr="0063566C">
        <w:rPr>
          <w:rStyle w:val="Gl"/>
          <w:b/>
          <w:bCs/>
          <w:color w:val="000000" w:themeColor="text1"/>
          <w:sz w:val="22"/>
          <w:szCs w:val="22"/>
        </w:rPr>
        <w:t>Stratejileri</w:t>
      </w:r>
      <w:proofErr w:type="spellEnd"/>
    </w:p>
    <w:p w14:paraId="22255CDE" w14:textId="77777777" w:rsidR="00E6247C" w:rsidRDefault="00E6247C" w:rsidP="00E6247C">
      <w:pPr>
        <w:pStyle w:val="NormalWeb"/>
        <w:spacing w:before="0" w:beforeAutospacing="0" w:after="0" w:afterAutospacing="0"/>
        <w:jc w:val="both"/>
        <w:rPr>
          <w:rStyle w:val="Gl"/>
          <w:rFonts w:asciiTheme="majorHAnsi" w:hAnsiTheme="majorHAnsi"/>
          <w:color w:val="000000" w:themeColor="text1"/>
          <w:sz w:val="22"/>
          <w:szCs w:val="22"/>
        </w:rPr>
      </w:pPr>
    </w:p>
    <w:p w14:paraId="1CAE9A2C" w14:textId="715D44CD" w:rsidR="00E6247C" w:rsidRDefault="0008780E" w:rsidP="00E6247C">
      <w:pPr>
        <w:pStyle w:val="NormalWeb"/>
        <w:spacing w:before="0" w:beforeAutospacing="0" w:after="0" w:afterAutospacing="0"/>
        <w:jc w:val="both"/>
        <w:rPr>
          <w:rStyle w:val="Gl"/>
          <w:rFonts w:asciiTheme="majorHAnsi" w:hAnsiTheme="majorHAnsi"/>
          <w:color w:val="000000" w:themeColor="text1"/>
          <w:sz w:val="22"/>
          <w:szCs w:val="22"/>
        </w:rPr>
      </w:pPr>
      <w:r w:rsidRPr="0063566C">
        <w:rPr>
          <w:rStyle w:val="Gl"/>
          <w:rFonts w:asciiTheme="majorHAnsi" w:hAnsiTheme="majorHAnsi"/>
          <w:color w:val="000000" w:themeColor="text1"/>
          <w:sz w:val="22"/>
          <w:szCs w:val="22"/>
        </w:rPr>
        <w:t>Yaya ve Ulaşım Stratejisi:</w:t>
      </w:r>
    </w:p>
    <w:p w14:paraId="7C8CE369" w14:textId="6C8BDD6B" w:rsidR="0008780E" w:rsidRPr="00E6247C" w:rsidRDefault="0008780E" w:rsidP="00E6247C">
      <w:pPr>
        <w:pStyle w:val="NormalWeb"/>
        <w:spacing w:before="0" w:beforeAutospacing="0" w:after="0" w:afterAutospacing="0"/>
        <w:jc w:val="both"/>
        <w:rPr>
          <w:rFonts w:asciiTheme="majorHAnsi" w:hAnsiTheme="majorHAnsi"/>
          <w:b/>
          <w:bCs/>
          <w:color w:val="000000" w:themeColor="text1"/>
          <w:sz w:val="22"/>
          <w:szCs w:val="22"/>
        </w:rPr>
      </w:pPr>
      <w:proofErr w:type="spellStart"/>
      <w:r w:rsidRPr="0063566C">
        <w:rPr>
          <w:rFonts w:asciiTheme="majorHAnsi" w:hAnsiTheme="majorHAnsi"/>
          <w:sz w:val="22"/>
          <w:szCs w:val="22"/>
        </w:rPr>
        <w:t>Setbaşı</w:t>
      </w:r>
      <w:proofErr w:type="spellEnd"/>
      <w:r w:rsidRPr="0063566C">
        <w:rPr>
          <w:rFonts w:asciiTheme="majorHAnsi" w:hAnsiTheme="majorHAnsi"/>
          <w:sz w:val="22"/>
          <w:szCs w:val="22"/>
        </w:rPr>
        <w:t>–Yeşil–</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aksının fiziksel, kültürel ve sosyal bütünlüğünü yeniden kurmayı amaçlayan çok katmanlı bir dönüşüm çerçevesi sunmaktadır. Ulaşım kararları bu çerçevenin omurgasını oluşturur. Aksın üzerindeki yoğun araç yükünü azaltmak </w:t>
      </w:r>
      <w:proofErr w:type="gramStart"/>
      <w:r w:rsidRPr="0063566C">
        <w:rPr>
          <w:rFonts w:asciiTheme="majorHAnsi" w:hAnsiTheme="majorHAnsi"/>
          <w:sz w:val="22"/>
          <w:szCs w:val="22"/>
        </w:rPr>
        <w:t>a</w:t>
      </w:r>
      <w:r w:rsidR="00E6247C">
        <w:rPr>
          <w:rFonts w:asciiTheme="majorHAnsi" w:hAnsiTheme="majorHAnsi"/>
          <w:sz w:val="22"/>
          <w:szCs w:val="22"/>
        </w:rPr>
        <w:t xml:space="preserve">macıyla </w:t>
      </w:r>
      <w:r w:rsidRPr="0063566C">
        <w:rPr>
          <w:rFonts w:asciiTheme="majorHAnsi" w:hAnsiTheme="majorHAnsi"/>
          <w:sz w:val="22"/>
          <w:szCs w:val="22"/>
        </w:rPr>
        <w:t xml:space="preserve"> İncirli</w:t>
      </w:r>
      <w:proofErr w:type="gramEnd"/>
      <w:r w:rsidRPr="0063566C">
        <w:rPr>
          <w:rFonts w:asciiTheme="majorHAnsi" w:hAnsiTheme="majorHAnsi"/>
          <w:sz w:val="22"/>
          <w:szCs w:val="22"/>
        </w:rPr>
        <w:t>–Namazg</w:t>
      </w:r>
      <w:r w:rsidR="00E6247C">
        <w:rPr>
          <w:rFonts w:asciiTheme="majorHAnsi" w:hAnsiTheme="majorHAnsi"/>
          <w:sz w:val="22"/>
          <w:szCs w:val="22"/>
        </w:rPr>
        <w:t>a</w:t>
      </w:r>
      <w:r w:rsidRPr="0063566C">
        <w:rPr>
          <w:rFonts w:asciiTheme="majorHAnsi" w:hAnsiTheme="majorHAnsi"/>
          <w:sz w:val="22"/>
          <w:szCs w:val="22"/>
        </w:rPr>
        <w:t>h–</w:t>
      </w:r>
      <w:proofErr w:type="spellStart"/>
      <w:r w:rsidRPr="0063566C">
        <w:rPr>
          <w:rFonts w:asciiTheme="majorHAnsi" w:hAnsiTheme="majorHAnsi"/>
          <w:sz w:val="22"/>
          <w:szCs w:val="22"/>
        </w:rPr>
        <w:t>Karıncadere</w:t>
      </w:r>
      <w:proofErr w:type="spellEnd"/>
      <w:r w:rsidRPr="0063566C">
        <w:rPr>
          <w:rFonts w:asciiTheme="majorHAnsi" w:hAnsiTheme="majorHAnsi"/>
          <w:sz w:val="22"/>
          <w:szCs w:val="22"/>
        </w:rPr>
        <w:t xml:space="preserve"> güzerg</w:t>
      </w:r>
      <w:r w:rsidR="00E6247C">
        <w:rPr>
          <w:rFonts w:asciiTheme="majorHAnsi" w:hAnsiTheme="majorHAnsi"/>
          <w:sz w:val="22"/>
          <w:szCs w:val="22"/>
        </w:rPr>
        <w:t>a</w:t>
      </w:r>
      <w:r w:rsidRPr="0063566C">
        <w:rPr>
          <w:rFonts w:asciiTheme="majorHAnsi" w:hAnsiTheme="majorHAnsi"/>
          <w:sz w:val="22"/>
          <w:szCs w:val="22"/>
        </w:rPr>
        <w:t xml:space="preserve">hı yeni araç omurgası olarak tanımlanmış; böylece tarihi hat üzerindeki gereksiz trafik baskısı kontrollü biçimde dış çevreye yönlendirilmiştir. 1. Yeşil Caddesi’nin tamamen yayalaştırılması, Yeşil Külliyesi çevresinin araçtan arındırılarak yaya deneyimi için yeniden açılması ve tramvay hattının </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Meydanı’na kadar uzatılması, kullanıcıya kesintisiz, güvenli ve çağdaş bir hareket güzerg</w:t>
      </w:r>
      <w:r w:rsidR="00E6247C">
        <w:rPr>
          <w:rFonts w:asciiTheme="majorHAnsi" w:hAnsiTheme="majorHAnsi"/>
          <w:sz w:val="22"/>
          <w:szCs w:val="22"/>
        </w:rPr>
        <w:t>a</w:t>
      </w:r>
      <w:r w:rsidRPr="0063566C">
        <w:rPr>
          <w:rFonts w:asciiTheme="majorHAnsi" w:hAnsiTheme="majorHAnsi"/>
          <w:sz w:val="22"/>
          <w:szCs w:val="22"/>
        </w:rPr>
        <w:t xml:space="preserve">hı sunarak aksın yeniden bir </w:t>
      </w:r>
      <w:r w:rsidRPr="00E6247C">
        <w:rPr>
          <w:rFonts w:asciiTheme="majorHAnsi" w:hAnsiTheme="majorHAnsi"/>
          <w:b/>
          <w:sz w:val="22"/>
          <w:szCs w:val="22"/>
        </w:rPr>
        <w:t xml:space="preserve">“yaya kenti </w:t>
      </w:r>
      <w:proofErr w:type="spellStart"/>
      <w:r w:rsidRPr="00E6247C">
        <w:rPr>
          <w:rFonts w:asciiTheme="majorHAnsi" w:hAnsiTheme="majorHAnsi"/>
          <w:b/>
          <w:sz w:val="22"/>
          <w:szCs w:val="22"/>
        </w:rPr>
        <w:t>deneyimi”</w:t>
      </w:r>
      <w:r w:rsidRPr="0063566C">
        <w:rPr>
          <w:rFonts w:asciiTheme="majorHAnsi" w:hAnsiTheme="majorHAnsi"/>
          <w:sz w:val="22"/>
          <w:szCs w:val="22"/>
        </w:rPr>
        <w:t>ne</w:t>
      </w:r>
      <w:proofErr w:type="spellEnd"/>
      <w:r w:rsidRPr="0063566C">
        <w:rPr>
          <w:rFonts w:asciiTheme="majorHAnsi" w:hAnsiTheme="majorHAnsi"/>
          <w:sz w:val="22"/>
          <w:szCs w:val="22"/>
        </w:rPr>
        <w:t xml:space="preserve"> dönüşmesini sağlar.</w:t>
      </w:r>
    </w:p>
    <w:p w14:paraId="43FD27A8" w14:textId="7E87FF02" w:rsidR="0008780E" w:rsidRPr="0063566C" w:rsidRDefault="0008780E" w:rsidP="0063566C">
      <w:pPr>
        <w:pStyle w:val="NormalWeb"/>
        <w:jc w:val="both"/>
        <w:rPr>
          <w:rFonts w:asciiTheme="majorHAnsi" w:hAnsiTheme="majorHAnsi"/>
          <w:sz w:val="22"/>
          <w:szCs w:val="22"/>
        </w:rPr>
      </w:pPr>
      <w:r w:rsidRPr="0063566C">
        <w:rPr>
          <w:rFonts w:asciiTheme="majorHAnsi" w:hAnsiTheme="majorHAnsi"/>
          <w:b/>
          <w:bCs/>
          <w:sz w:val="22"/>
          <w:szCs w:val="22"/>
        </w:rPr>
        <w:t>Mekânsal ve tarihî süreklilik</w:t>
      </w:r>
      <w:r w:rsidRPr="0063566C">
        <w:rPr>
          <w:rFonts w:asciiTheme="majorHAnsi" w:hAnsiTheme="majorHAnsi"/>
          <w:sz w:val="22"/>
          <w:szCs w:val="22"/>
        </w:rPr>
        <w:t xml:space="preserve"> ise projenin ikinci önemli bileşenidir. </w:t>
      </w:r>
      <w:proofErr w:type="spellStart"/>
      <w:r w:rsidRPr="0063566C">
        <w:rPr>
          <w:rFonts w:asciiTheme="majorHAnsi" w:hAnsiTheme="majorHAnsi"/>
          <w:sz w:val="22"/>
          <w:szCs w:val="22"/>
        </w:rPr>
        <w:t>Setbaşı’nda</w:t>
      </w:r>
      <w:proofErr w:type="spellEnd"/>
      <w:r w:rsidRPr="0063566C">
        <w:rPr>
          <w:rFonts w:asciiTheme="majorHAnsi" w:hAnsiTheme="majorHAnsi"/>
          <w:sz w:val="22"/>
          <w:szCs w:val="22"/>
        </w:rPr>
        <w:t xml:space="preserve"> Ermeni Kilisesi’nin görünürlüğünü engelleyen duvar etkisi ortadan kaldırılarak tarihi yapının siluette yeniden belirleyici h</w:t>
      </w:r>
      <w:r w:rsidR="00D9193C">
        <w:rPr>
          <w:rFonts w:asciiTheme="majorHAnsi" w:hAnsiTheme="majorHAnsi"/>
          <w:sz w:val="22"/>
          <w:szCs w:val="22"/>
        </w:rPr>
        <w:t>a</w:t>
      </w:r>
      <w:r w:rsidRPr="0063566C">
        <w:rPr>
          <w:rFonts w:asciiTheme="majorHAnsi" w:hAnsiTheme="majorHAnsi"/>
          <w:sz w:val="22"/>
          <w:szCs w:val="22"/>
        </w:rPr>
        <w:t xml:space="preserve">le gelmesi sağlanmış; Yeşil Külliyesi çevresi sadeleştirilerek tarihî hiyerarşi </w:t>
      </w:r>
      <w:r w:rsidRPr="0063566C">
        <w:rPr>
          <w:rFonts w:asciiTheme="majorHAnsi" w:hAnsiTheme="majorHAnsi"/>
          <w:sz w:val="22"/>
          <w:szCs w:val="22"/>
        </w:rPr>
        <w:lastRenderedPageBreak/>
        <w:t>güçlendirilmiştir. Yeşil–</w:t>
      </w:r>
      <w:proofErr w:type="spellStart"/>
      <w:r w:rsidR="00D9193C">
        <w:rPr>
          <w:rFonts w:asciiTheme="majorHAnsi" w:hAnsiTheme="majorHAnsi"/>
          <w:sz w:val="22"/>
          <w:szCs w:val="22"/>
        </w:rPr>
        <w:t>Ş</w:t>
      </w:r>
      <w:r w:rsidRPr="0063566C">
        <w:rPr>
          <w:rFonts w:asciiTheme="majorHAnsi" w:hAnsiTheme="majorHAnsi"/>
          <w:sz w:val="22"/>
          <w:szCs w:val="22"/>
        </w:rPr>
        <w:t>ıble</w:t>
      </w:r>
      <w:proofErr w:type="spellEnd"/>
      <w:r w:rsidRPr="0063566C">
        <w:rPr>
          <w:rFonts w:asciiTheme="majorHAnsi" w:hAnsiTheme="majorHAnsi"/>
          <w:sz w:val="22"/>
          <w:szCs w:val="22"/>
        </w:rPr>
        <w:t>–Hoca Taşkın hattındaki ölçek aşırı yapıların kaldırılmasıyla bölgenin nefes alan bir siluete kavuşması hedeflenmiş; topografyayla uyumlu kademeli kamusal alanlar sayesinde tarihsel izler mekân içerisinde okunur, hissedilir ve takip edilebilir bir karakter kazanmıştır.</w:t>
      </w:r>
    </w:p>
    <w:p w14:paraId="61E74340" w14:textId="690CFE1B" w:rsidR="0008780E" w:rsidRPr="0063566C" w:rsidRDefault="0008780E" w:rsidP="0063566C">
      <w:pPr>
        <w:pStyle w:val="NormalWeb"/>
        <w:jc w:val="both"/>
        <w:rPr>
          <w:rFonts w:asciiTheme="majorHAnsi" w:hAnsiTheme="majorHAnsi"/>
          <w:sz w:val="22"/>
          <w:szCs w:val="22"/>
        </w:rPr>
      </w:pPr>
      <w:r w:rsidRPr="0063566C">
        <w:rPr>
          <w:rFonts w:asciiTheme="majorHAnsi" w:hAnsiTheme="majorHAnsi"/>
          <w:b/>
          <w:bCs/>
          <w:sz w:val="22"/>
          <w:szCs w:val="22"/>
        </w:rPr>
        <w:t xml:space="preserve">Aks üzerindeki </w:t>
      </w:r>
      <w:proofErr w:type="spellStart"/>
      <w:r w:rsidRPr="0063566C">
        <w:rPr>
          <w:rFonts w:asciiTheme="majorHAnsi" w:hAnsiTheme="majorHAnsi"/>
          <w:b/>
          <w:bCs/>
          <w:sz w:val="22"/>
          <w:szCs w:val="22"/>
        </w:rPr>
        <w:t>sosyo</w:t>
      </w:r>
      <w:proofErr w:type="spellEnd"/>
      <w:r w:rsidRPr="0063566C">
        <w:rPr>
          <w:rFonts w:asciiTheme="majorHAnsi" w:hAnsiTheme="majorHAnsi"/>
          <w:b/>
          <w:bCs/>
          <w:sz w:val="22"/>
          <w:szCs w:val="22"/>
        </w:rPr>
        <w:t>-kültürel odaklar</w:t>
      </w:r>
      <w:r w:rsidRPr="0063566C">
        <w:rPr>
          <w:rFonts w:asciiTheme="majorHAnsi" w:hAnsiTheme="majorHAnsi"/>
          <w:sz w:val="22"/>
          <w:szCs w:val="22"/>
        </w:rPr>
        <w:t xml:space="preserve">, tasarımın üçüncü katmanını oluşturur. </w:t>
      </w:r>
      <w:proofErr w:type="spellStart"/>
      <w:r w:rsidR="00D9193C">
        <w:rPr>
          <w:rFonts w:asciiTheme="majorHAnsi" w:hAnsiTheme="majorHAnsi"/>
          <w:sz w:val="22"/>
          <w:szCs w:val="22"/>
        </w:rPr>
        <w:t>Ş</w:t>
      </w:r>
      <w:r w:rsidRPr="0063566C">
        <w:rPr>
          <w:rFonts w:asciiTheme="majorHAnsi" w:hAnsiTheme="majorHAnsi"/>
          <w:sz w:val="22"/>
          <w:szCs w:val="22"/>
        </w:rPr>
        <w:t>ıble</w:t>
      </w:r>
      <w:proofErr w:type="spellEnd"/>
      <w:r w:rsidRPr="0063566C">
        <w:rPr>
          <w:rFonts w:asciiTheme="majorHAnsi" w:hAnsiTheme="majorHAnsi"/>
          <w:sz w:val="22"/>
          <w:szCs w:val="22"/>
        </w:rPr>
        <w:t xml:space="preserve"> Meydanı, kültürel etkinlikleri, sosyal karşılaşmaları ve gündelik pratikleri bir araya getiren güçlü bir merkez olarak yeniden ele alınmış; meydanın çevresindeki mekânsal süreklilik kentliyi burada durmaya, vakit geçirmeye ve mekânla bağ kurmaya davet eder h</w:t>
      </w:r>
      <w:r w:rsidR="00D9193C">
        <w:rPr>
          <w:rFonts w:asciiTheme="majorHAnsi" w:hAnsiTheme="majorHAnsi"/>
          <w:sz w:val="22"/>
          <w:szCs w:val="22"/>
        </w:rPr>
        <w:t>a</w:t>
      </w:r>
      <w:r w:rsidRPr="0063566C">
        <w:rPr>
          <w:rFonts w:asciiTheme="majorHAnsi" w:hAnsiTheme="majorHAnsi"/>
          <w:sz w:val="22"/>
          <w:szCs w:val="22"/>
        </w:rPr>
        <w:t xml:space="preserve">le getirilmiştir. Hoca Taşkın Mahallesi, az katlı ve insan ölçekli yeni konut dokusuyla bir mahalle hissini yeniden üretmiş; böylece çöküntü alanı niteliğindeki bölge güvenli, tanımlı ve aidiyet üreten bir yaşam katmanına dönüşmüştür. </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Meydanı ise modüler, sökülüp takılabilir, farklı dönemlere ve etkinliklere uyum sağlayabilen dinamik bir düzenleme ile yıl boyu yaşayan çok işlevli bir kentsel sahneye dönüştürülmüştür.</w:t>
      </w:r>
    </w:p>
    <w:p w14:paraId="000BEBAF" w14:textId="33B2141A"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Tasarımın son ve tamamlayıcı boyutu, </w:t>
      </w:r>
      <w:r w:rsidRPr="0063566C">
        <w:rPr>
          <w:rFonts w:asciiTheme="majorHAnsi" w:hAnsiTheme="majorHAnsi"/>
          <w:b/>
          <w:bCs/>
          <w:sz w:val="22"/>
          <w:szCs w:val="22"/>
        </w:rPr>
        <w:t>ekolojik ve dijital katmanların</w:t>
      </w:r>
      <w:r w:rsidRPr="0063566C">
        <w:rPr>
          <w:rFonts w:asciiTheme="majorHAnsi" w:hAnsiTheme="majorHAnsi"/>
          <w:sz w:val="22"/>
          <w:szCs w:val="22"/>
        </w:rPr>
        <w:t xml:space="preserve"> bütünleşik bir yaklaşımla ele alınmasıdır. </w:t>
      </w:r>
      <w:proofErr w:type="spellStart"/>
      <w:r w:rsidRPr="0063566C">
        <w:rPr>
          <w:rFonts w:asciiTheme="majorHAnsi" w:hAnsiTheme="majorHAnsi"/>
          <w:sz w:val="22"/>
          <w:szCs w:val="22"/>
        </w:rPr>
        <w:t>Karıncadere</w:t>
      </w:r>
      <w:proofErr w:type="spellEnd"/>
      <w:r w:rsidRPr="0063566C">
        <w:rPr>
          <w:rFonts w:asciiTheme="majorHAnsi" w:hAnsiTheme="majorHAnsi"/>
          <w:sz w:val="22"/>
          <w:szCs w:val="22"/>
        </w:rPr>
        <w:t xml:space="preserve"> Parkı ile başlayan yeşil </w:t>
      </w:r>
      <w:proofErr w:type="gramStart"/>
      <w:r w:rsidRPr="0063566C">
        <w:rPr>
          <w:rFonts w:asciiTheme="majorHAnsi" w:hAnsiTheme="majorHAnsi"/>
          <w:sz w:val="22"/>
          <w:szCs w:val="22"/>
        </w:rPr>
        <w:t>süreklilik,</w:t>
      </w:r>
      <w:proofErr w:type="gramEnd"/>
      <w:r w:rsidRPr="0063566C">
        <w:rPr>
          <w:rFonts w:asciiTheme="majorHAnsi" w:hAnsiTheme="majorHAnsi"/>
          <w:sz w:val="22"/>
          <w:szCs w:val="22"/>
        </w:rPr>
        <w:t xml:space="preserve"> hem </w:t>
      </w:r>
      <w:proofErr w:type="spellStart"/>
      <w:r w:rsidRPr="0063566C">
        <w:rPr>
          <w:rFonts w:asciiTheme="majorHAnsi" w:hAnsiTheme="majorHAnsi"/>
          <w:sz w:val="22"/>
          <w:szCs w:val="22"/>
        </w:rPr>
        <w:t>mikroiklimi</w:t>
      </w:r>
      <w:proofErr w:type="spellEnd"/>
      <w:r w:rsidRPr="0063566C">
        <w:rPr>
          <w:rFonts w:asciiTheme="majorHAnsi" w:hAnsiTheme="majorHAnsi"/>
          <w:sz w:val="22"/>
          <w:szCs w:val="22"/>
        </w:rPr>
        <w:t xml:space="preserve"> iyileştiren hem de aks boyunca kesintisiz bir ekolojik koridor oluşturan bir yapıya kavuşturulmuştur. Yerel bitki türleri, gölgeleme unsurları ve geçirgen yüzeyler, yaya konforunu artırırken bölgenin doğayla bağını güçlendirmektedir. Bu fiziksel süreklilik, rota boyunca kurulan dijital rehberlik sistemiyle tamamlanmış; kullanıcıya yönlendirme, bilgilendirme ve kültürel etkileşim sunarak mekânı yalnızca görülen değil, </w:t>
      </w:r>
      <w:r w:rsidRPr="0063566C">
        <w:rPr>
          <w:rStyle w:val="Gl"/>
          <w:rFonts w:asciiTheme="majorHAnsi" w:hAnsiTheme="majorHAnsi"/>
          <w:sz w:val="22"/>
          <w:szCs w:val="22"/>
        </w:rPr>
        <w:t>okunan, deneyimlenen ve öğrenilen</w:t>
      </w:r>
      <w:r w:rsidRPr="0063566C">
        <w:rPr>
          <w:rFonts w:asciiTheme="majorHAnsi" w:hAnsiTheme="majorHAnsi"/>
          <w:sz w:val="22"/>
          <w:szCs w:val="22"/>
        </w:rPr>
        <w:t xml:space="preserve"> bir kültürel </w:t>
      </w:r>
      <w:proofErr w:type="spellStart"/>
      <w:r w:rsidRPr="0063566C">
        <w:rPr>
          <w:rFonts w:asciiTheme="majorHAnsi" w:hAnsiTheme="majorHAnsi"/>
          <w:sz w:val="22"/>
          <w:szCs w:val="22"/>
        </w:rPr>
        <w:t>arayüz</w:t>
      </w:r>
      <w:proofErr w:type="spellEnd"/>
      <w:r w:rsidRPr="0063566C">
        <w:rPr>
          <w:rFonts w:asciiTheme="majorHAnsi" w:hAnsiTheme="majorHAnsi"/>
          <w:sz w:val="22"/>
          <w:szCs w:val="22"/>
        </w:rPr>
        <w:t xml:space="preserve"> h</w:t>
      </w:r>
      <w:r w:rsidR="00A90026">
        <w:rPr>
          <w:rFonts w:asciiTheme="majorHAnsi" w:hAnsiTheme="majorHAnsi"/>
          <w:sz w:val="22"/>
          <w:szCs w:val="22"/>
        </w:rPr>
        <w:t>a</w:t>
      </w:r>
      <w:r w:rsidRPr="0063566C">
        <w:rPr>
          <w:rFonts w:asciiTheme="majorHAnsi" w:hAnsiTheme="majorHAnsi"/>
          <w:sz w:val="22"/>
          <w:szCs w:val="22"/>
        </w:rPr>
        <w:t>line getirmiştir.</w:t>
      </w:r>
    </w:p>
    <w:p w14:paraId="62B013BE" w14:textId="67D4FC6C" w:rsidR="0008780E" w:rsidRPr="00A90026" w:rsidRDefault="0008780E" w:rsidP="0063566C">
      <w:pPr>
        <w:pStyle w:val="NormalWeb"/>
        <w:jc w:val="both"/>
        <w:rPr>
          <w:rFonts w:asciiTheme="majorHAnsi" w:hAnsiTheme="majorHAnsi"/>
          <w:color w:val="000000" w:themeColor="text1"/>
          <w:sz w:val="22"/>
          <w:szCs w:val="22"/>
        </w:rPr>
      </w:pPr>
      <w:r w:rsidRPr="00A90026">
        <w:rPr>
          <w:rStyle w:val="Gl"/>
          <w:rFonts w:asciiTheme="majorHAnsi" w:hAnsiTheme="majorHAnsi"/>
          <w:bCs w:val="0"/>
          <w:color w:val="000000" w:themeColor="text1"/>
          <w:sz w:val="22"/>
          <w:szCs w:val="22"/>
        </w:rPr>
        <w:t>Sonuç</w:t>
      </w:r>
    </w:p>
    <w:p w14:paraId="69398F3C" w14:textId="325032D3"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Bu proje, mekânı yalnızca fiziksel olarak düzenleyen bir yaklaşımın ötesine geçerek, kenti bütüncül bir biçimde iyileştiren, tarihsel hafızayı görünür kılan ve kentlinin aidiyet duygusunu yeniden kuran güçlü bir dönüşüm vizyonu sunmaktadır. </w:t>
      </w:r>
      <w:proofErr w:type="spellStart"/>
      <w:r w:rsidRPr="0063566C">
        <w:rPr>
          <w:rFonts w:asciiTheme="majorHAnsi" w:hAnsiTheme="majorHAnsi"/>
          <w:sz w:val="22"/>
          <w:szCs w:val="22"/>
        </w:rPr>
        <w:t>Setbaşı</w:t>
      </w:r>
      <w:proofErr w:type="spellEnd"/>
      <w:r w:rsidRPr="0063566C">
        <w:rPr>
          <w:rFonts w:asciiTheme="majorHAnsi" w:hAnsiTheme="majorHAnsi"/>
          <w:sz w:val="22"/>
          <w:szCs w:val="22"/>
        </w:rPr>
        <w:t>–Yeşil–</w:t>
      </w:r>
      <w:proofErr w:type="spellStart"/>
      <w:r w:rsidRPr="0063566C">
        <w:rPr>
          <w:rFonts w:asciiTheme="majorHAnsi" w:hAnsiTheme="majorHAnsi"/>
          <w:sz w:val="22"/>
          <w:szCs w:val="22"/>
        </w:rPr>
        <w:t>Emirsultan</w:t>
      </w:r>
      <w:proofErr w:type="spellEnd"/>
      <w:r w:rsidRPr="0063566C">
        <w:rPr>
          <w:rFonts w:asciiTheme="majorHAnsi" w:hAnsiTheme="majorHAnsi"/>
          <w:sz w:val="22"/>
          <w:szCs w:val="22"/>
        </w:rPr>
        <w:t xml:space="preserve"> aksı bu yaklaşımla artık yalnızca bir </w:t>
      </w:r>
      <w:proofErr w:type="gramStart"/>
      <w:r w:rsidRPr="0063566C">
        <w:rPr>
          <w:rFonts w:asciiTheme="majorHAnsi" w:hAnsiTheme="majorHAnsi"/>
          <w:sz w:val="22"/>
          <w:szCs w:val="22"/>
        </w:rPr>
        <w:t>güzerg</w:t>
      </w:r>
      <w:r w:rsidR="006D539E">
        <w:rPr>
          <w:rFonts w:asciiTheme="majorHAnsi" w:hAnsiTheme="majorHAnsi"/>
          <w:sz w:val="22"/>
          <w:szCs w:val="22"/>
        </w:rPr>
        <w:t>a</w:t>
      </w:r>
      <w:r w:rsidRPr="0063566C">
        <w:rPr>
          <w:rFonts w:asciiTheme="majorHAnsi" w:hAnsiTheme="majorHAnsi"/>
          <w:sz w:val="22"/>
          <w:szCs w:val="22"/>
        </w:rPr>
        <w:t>h</w:t>
      </w:r>
      <w:proofErr w:type="gramEnd"/>
      <w:r w:rsidRPr="0063566C">
        <w:rPr>
          <w:rFonts w:asciiTheme="majorHAnsi" w:hAnsiTheme="majorHAnsi"/>
          <w:sz w:val="22"/>
          <w:szCs w:val="22"/>
        </w:rPr>
        <w:t xml:space="preserve"> değil, </w:t>
      </w:r>
      <w:r w:rsidRPr="0063566C">
        <w:rPr>
          <w:rStyle w:val="Gl"/>
          <w:rFonts w:asciiTheme="majorHAnsi" w:hAnsiTheme="majorHAnsi"/>
          <w:sz w:val="22"/>
          <w:szCs w:val="22"/>
        </w:rPr>
        <w:t>Bursa’nın kültürel sürekliliğini yeniden harekete geçiren bir yaşam omurgası</w:t>
      </w:r>
      <w:r w:rsidRPr="0063566C">
        <w:rPr>
          <w:rFonts w:asciiTheme="majorHAnsi" w:hAnsiTheme="majorHAnsi"/>
          <w:sz w:val="22"/>
          <w:szCs w:val="22"/>
        </w:rPr>
        <w:t xml:space="preserve"> h</w:t>
      </w:r>
      <w:r w:rsidR="006D539E">
        <w:rPr>
          <w:rFonts w:asciiTheme="majorHAnsi" w:hAnsiTheme="majorHAnsi"/>
          <w:sz w:val="22"/>
          <w:szCs w:val="22"/>
        </w:rPr>
        <w:t>a</w:t>
      </w:r>
      <w:r w:rsidRPr="0063566C">
        <w:rPr>
          <w:rFonts w:asciiTheme="majorHAnsi" w:hAnsiTheme="majorHAnsi"/>
          <w:sz w:val="22"/>
          <w:szCs w:val="22"/>
        </w:rPr>
        <w:t>line gelmektedir. Proje, tarihi değerleri korumakla yetinmeyip onları kent yaşamının aktif bileşenlerine dönüştürür; geçmişi bugünün deneyimi ve yarının hafızasıyla buluşturur.</w:t>
      </w:r>
    </w:p>
    <w:p w14:paraId="6038E5FC" w14:textId="49BA8C63"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 xml:space="preserve">Burada geliştirilen tasarım kararları, salt teknik çözümleri değil, </w:t>
      </w:r>
      <w:r w:rsidRPr="0063566C">
        <w:rPr>
          <w:rStyle w:val="Gl"/>
          <w:rFonts w:asciiTheme="majorHAnsi" w:hAnsiTheme="majorHAnsi"/>
          <w:sz w:val="22"/>
          <w:szCs w:val="22"/>
        </w:rPr>
        <w:t>insani deneyimi merkeze alan bir mekânsal bütünlüğü</w:t>
      </w:r>
      <w:r w:rsidRPr="0063566C">
        <w:rPr>
          <w:rFonts w:asciiTheme="majorHAnsi" w:hAnsiTheme="majorHAnsi"/>
          <w:sz w:val="22"/>
          <w:szCs w:val="22"/>
        </w:rPr>
        <w:t xml:space="preserve"> hedefler. Kentsel, sosyal, ekolojik ve kültürel ihtiyaçların tek bir güçlü omurgada birleştiği bu yaklaşım, kentin bugünkü sorunlarına cevap verirken geleceğine de kalıcı ve anlamlı bir katkı üretir. Her müdahale, yalnızca mekânsal değil; aynı zamanda toplumsal ve kültürel bir iyileşme amacı taşır.</w:t>
      </w:r>
    </w:p>
    <w:p w14:paraId="01DBD1B0" w14:textId="77777777" w:rsidR="0008780E" w:rsidRPr="0063566C" w:rsidRDefault="0008780E" w:rsidP="0063566C">
      <w:pPr>
        <w:pStyle w:val="NormalWeb"/>
        <w:jc w:val="both"/>
        <w:rPr>
          <w:rFonts w:asciiTheme="majorHAnsi" w:hAnsiTheme="majorHAnsi"/>
          <w:sz w:val="22"/>
          <w:szCs w:val="22"/>
        </w:rPr>
      </w:pPr>
      <w:r w:rsidRPr="0063566C">
        <w:rPr>
          <w:rFonts w:asciiTheme="majorHAnsi" w:hAnsiTheme="majorHAnsi"/>
          <w:sz w:val="22"/>
          <w:szCs w:val="22"/>
        </w:rPr>
        <w:t>Sonuçta ortaya çıkan dönüşüm, Bursa’nın en kritik tarihsel hattını yeniden hayata bağlayan, kentin unutulmuş ritmini canlandıran ve kentliye kendini yeniden ait hissettiren bütüncül bir kentsel vizyondur.</w:t>
      </w:r>
    </w:p>
    <w:p w14:paraId="575C3F54" w14:textId="3045D241" w:rsidR="005A172C" w:rsidRPr="00AE247B" w:rsidRDefault="0008780E" w:rsidP="00AE247B">
      <w:pPr>
        <w:pStyle w:val="NormalWeb"/>
        <w:rPr>
          <w:rFonts w:asciiTheme="majorHAnsi" w:hAnsiTheme="majorHAnsi"/>
          <w:sz w:val="22"/>
          <w:szCs w:val="22"/>
        </w:rPr>
      </w:pPr>
      <w:proofErr w:type="spellStart"/>
      <w:r w:rsidRPr="0063566C">
        <w:rPr>
          <w:rStyle w:val="Gl"/>
          <w:rFonts w:asciiTheme="majorHAnsi" w:hAnsiTheme="majorHAnsi"/>
          <w:sz w:val="22"/>
          <w:szCs w:val="22"/>
        </w:rPr>
        <w:t>Setbaşı</w:t>
      </w:r>
      <w:proofErr w:type="spellEnd"/>
      <w:r w:rsidRPr="0063566C">
        <w:rPr>
          <w:rStyle w:val="Gl"/>
          <w:rFonts w:asciiTheme="majorHAnsi" w:hAnsiTheme="majorHAnsi"/>
          <w:sz w:val="22"/>
          <w:szCs w:val="22"/>
        </w:rPr>
        <w:t>–Yeşil–</w:t>
      </w:r>
      <w:proofErr w:type="spellStart"/>
      <w:r w:rsidRPr="0063566C">
        <w:rPr>
          <w:rStyle w:val="Gl"/>
          <w:rFonts w:asciiTheme="majorHAnsi" w:hAnsiTheme="majorHAnsi"/>
          <w:sz w:val="22"/>
          <w:szCs w:val="22"/>
        </w:rPr>
        <w:t>Emirsultan</w:t>
      </w:r>
      <w:proofErr w:type="spellEnd"/>
      <w:r w:rsidRPr="0063566C">
        <w:rPr>
          <w:rStyle w:val="Gl"/>
          <w:rFonts w:asciiTheme="majorHAnsi" w:hAnsiTheme="majorHAnsi"/>
          <w:sz w:val="22"/>
          <w:szCs w:val="22"/>
        </w:rPr>
        <w:t xml:space="preserve"> artık bir yol değildir;</w:t>
      </w:r>
      <w:r w:rsidRPr="0063566C">
        <w:rPr>
          <w:rFonts w:asciiTheme="majorHAnsi" w:hAnsiTheme="majorHAnsi"/>
          <w:b/>
          <w:bCs/>
          <w:sz w:val="22"/>
          <w:szCs w:val="22"/>
        </w:rPr>
        <w:br/>
      </w:r>
      <w:r w:rsidRPr="0063566C">
        <w:rPr>
          <w:rStyle w:val="Gl"/>
          <w:rFonts w:asciiTheme="majorHAnsi" w:hAnsiTheme="majorHAnsi"/>
          <w:sz w:val="22"/>
          <w:szCs w:val="22"/>
        </w:rPr>
        <w:t>Bursa’nın yeniden kurulan hafızası,</w:t>
      </w:r>
      <w:r w:rsidRPr="0063566C">
        <w:rPr>
          <w:rFonts w:asciiTheme="majorHAnsi" w:hAnsiTheme="majorHAnsi"/>
          <w:b/>
          <w:bCs/>
          <w:sz w:val="22"/>
          <w:szCs w:val="22"/>
        </w:rPr>
        <w:br/>
      </w:r>
      <w:r w:rsidRPr="0063566C">
        <w:rPr>
          <w:rStyle w:val="Gl"/>
          <w:rFonts w:asciiTheme="majorHAnsi" w:hAnsiTheme="majorHAnsi"/>
          <w:sz w:val="22"/>
          <w:szCs w:val="22"/>
        </w:rPr>
        <w:t>kentlinin iyileştirici mekânı</w:t>
      </w:r>
      <w:r w:rsidRPr="0063566C">
        <w:rPr>
          <w:rFonts w:asciiTheme="majorHAnsi" w:hAnsiTheme="majorHAnsi"/>
          <w:b/>
          <w:bCs/>
          <w:sz w:val="22"/>
          <w:szCs w:val="22"/>
        </w:rPr>
        <w:br/>
      </w:r>
      <w:r w:rsidRPr="0063566C">
        <w:rPr>
          <w:rStyle w:val="Gl"/>
          <w:rFonts w:asciiTheme="majorHAnsi" w:hAnsiTheme="majorHAnsi"/>
          <w:sz w:val="22"/>
          <w:szCs w:val="22"/>
        </w:rPr>
        <w:t>ve kentin geleceğine açılan yeni bir kamusal aidiyet alanıdır.</w:t>
      </w:r>
    </w:p>
    <w:sectPr w:rsidR="005A172C" w:rsidRPr="00AE24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524033C1"/>
    <w:multiLevelType w:val="multilevel"/>
    <w:tmpl w:val="651C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80E"/>
    <w:rsid w:val="000909EC"/>
    <w:rsid w:val="0015074B"/>
    <w:rsid w:val="0016441F"/>
    <w:rsid w:val="0029639D"/>
    <w:rsid w:val="00326F90"/>
    <w:rsid w:val="005A172C"/>
    <w:rsid w:val="0063566C"/>
    <w:rsid w:val="00643980"/>
    <w:rsid w:val="006D539E"/>
    <w:rsid w:val="00893546"/>
    <w:rsid w:val="009D02C8"/>
    <w:rsid w:val="009F5C48"/>
    <w:rsid w:val="00A90026"/>
    <w:rsid w:val="00AA1D8D"/>
    <w:rsid w:val="00AE247B"/>
    <w:rsid w:val="00AF090B"/>
    <w:rsid w:val="00B23AD7"/>
    <w:rsid w:val="00B47730"/>
    <w:rsid w:val="00CB0664"/>
    <w:rsid w:val="00D9193C"/>
    <w:rsid w:val="00E51BFA"/>
    <w:rsid w:val="00E6247C"/>
    <w:rsid w:val="00E90C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133882"/>
  <w14:defaultImageDpi w14:val="300"/>
  <w15:docId w15:val="{33F81947-2D0E-544A-8088-B8532037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F090B"/>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7D8C3-C064-B94F-9417-9EE2B399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1440</Words>
  <Characters>8212</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3</cp:revision>
  <dcterms:created xsi:type="dcterms:W3CDTF">2025-11-18T20:21:00Z</dcterms:created>
  <dcterms:modified xsi:type="dcterms:W3CDTF">2025-11-18T20:24:00Z</dcterms:modified>
  <cp:category/>
</cp:coreProperties>
</file>